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210" w:lineRule="atLeast"/>
        <w:ind w:left="0" w:right="0"/>
        <w:jc w:val="left"/>
        <w:rPr>
          <w:rFonts w:hint="default" w:ascii="Times New Roman" w:hAnsi="Times New Roman" w:cs="Times New Roman"/>
          <w:i w:val="0"/>
          <w:color w:val="232C65"/>
          <w:sz w:val="36"/>
          <w:szCs w:val="36"/>
        </w:rPr>
      </w:pPr>
      <w:r>
        <w:rPr>
          <w:rFonts w:hint="default" w:ascii="Times New Roman" w:hAnsi="Times New Roman" w:cs="Times New Roman"/>
          <w:i w:val="0"/>
          <w:sz w:val="36"/>
          <w:szCs w:val="36"/>
          <w:bdr w:val="none" w:color="auto" w:sz="0" w:space="0"/>
        </w:rPr>
        <w:fldChar w:fldCharType="begin"/>
      </w:r>
      <w:r>
        <w:rPr>
          <w:rFonts w:hint="default" w:ascii="Times New Roman" w:hAnsi="Times New Roman" w:cs="Times New Roman"/>
          <w:i w:val="0"/>
          <w:sz w:val="36"/>
          <w:szCs w:val="36"/>
          <w:bdr w:val="none" w:color="auto" w:sz="0" w:space="0"/>
        </w:rPr>
        <w:instrText xml:space="preserve"> HYPERLINK "http://allsyzran.ru/component/content/article/35-page-of-the-site/230-extren-tel" </w:instrText>
      </w:r>
      <w:r>
        <w:rPr>
          <w:rFonts w:hint="default" w:ascii="Times New Roman" w:hAnsi="Times New Roman" w:cs="Times New Roman"/>
          <w:i w:val="0"/>
          <w:sz w:val="36"/>
          <w:szCs w:val="36"/>
          <w:bdr w:val="none" w:color="auto" w:sz="0" w:space="0"/>
        </w:rPr>
        <w:fldChar w:fldCharType="separate"/>
      </w:r>
      <w:r>
        <w:rPr>
          <w:rStyle w:val="5"/>
          <w:rFonts w:hint="default" w:ascii="Times New Roman" w:hAnsi="Times New Roman" w:cs="Times New Roman"/>
          <w:i w:val="0"/>
          <w:sz w:val="36"/>
          <w:szCs w:val="36"/>
          <w:bdr w:val="none" w:color="auto" w:sz="0" w:space="0"/>
        </w:rPr>
        <w:t xml:space="preserve">Экстренные телефоны </w:t>
      </w:r>
      <w:r>
        <w:rPr>
          <w:rFonts w:hint="default" w:ascii="Times New Roman" w:hAnsi="Times New Roman" w:cs="Times New Roman"/>
          <w:i w:val="0"/>
          <w:sz w:val="36"/>
          <w:szCs w:val="36"/>
          <w:bdr w:val="none" w:color="auto" w:sz="0" w:space="0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454444"/>
          <w:kern w:val="0"/>
          <w:sz w:val="18"/>
          <w:szCs w:val="18"/>
          <w:lang w:val="en-US" w:eastAsia="zh-CN" w:bidi="ar"/>
        </w:rPr>
        <w:t xml:space="preserve">ТЕЛЕФОНЫ ПЕРВОЙ НЕОБХОДИМОСТИ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Пожарная служба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Милиция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Скорая Помощь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АВАРИЙНАЯ ГоргазА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04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Единый телефон экстренной помощи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112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Единый телефон спасения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«Мегафон»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01-01-01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«МТС»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01*вызов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«Билайн»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001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454444"/>
          <w:kern w:val="0"/>
          <w:sz w:val="18"/>
          <w:szCs w:val="18"/>
          <w:lang w:val="en-US" w:eastAsia="zh-CN" w:bidi="ar"/>
        </w:rPr>
        <w:t xml:space="preserve">СПРАВОЧНЫЕ ТЕЛЕФОНЫ МЕДИЦИНСКИХ УЧРЕЖДЕНИЙ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Скорая медицинская помощь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35-03-03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Городской травмпункт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35-27-01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Межмуниципальный перинатальный центр (роддом)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35-44-76 (род. зал) 35-27-59 (стол справок) 35-23-06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Цгб г. о. Сызрань, МУЗ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35-43-76, 35-47-13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Городская больница № 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99-05-58, 99-02-12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Городская больница № 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98-90-03, 98-91-23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Городская больница № 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92-21-34, 92-20-76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454444"/>
          <w:kern w:val="0"/>
          <w:sz w:val="18"/>
          <w:szCs w:val="18"/>
          <w:lang w:val="en-US" w:eastAsia="zh-CN" w:bidi="ar"/>
        </w:rPr>
        <w:t>ДЕЖУРНЫЕ ТЕЛЕФОНЫ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Управление по делам ГО и ЧС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98-41-15, 98-65-24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Межмуниципальное управление МВД России «Сызранское»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Дежурная часть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33-38-66, 02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Дежурная часть ОВО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98-68-58, 98-68-48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Дежурная часть ОП №1: Образцовская площадка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34-21-02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Дежурная часть ОП №2: Юго-Западный район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96-02-02, 35-02-02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ОП № 34 (Сызранский р-н) МУ МВД России «Сызранское»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Дежурная часть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98-46-02, 98-55-02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Сызранский ЛО МВД России на транспорте (дежурный)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90-21-70, 90-39-19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ОГИБДД МУ МВД России г. Сызрань (дежурный)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98-66-99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454444"/>
          <w:kern w:val="0"/>
          <w:sz w:val="18"/>
          <w:szCs w:val="18"/>
          <w:lang w:val="en-US" w:eastAsia="zh-CN" w:bidi="ar"/>
        </w:rPr>
        <w:t xml:space="preserve">АВАРИЙНЫЕ СЛУЖБЫ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Сызрань-Водоканал (диспетчерская)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35-33-63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Сызранская гор. электросеть (диспетчерская)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98-59-30, 98-68-23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Горгаз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04, 33-22-71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>ООО «УК ЖЭС»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аварийная служба (после 17.00)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34-23-55, 34-23-63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ООО «УК Новокашпирская»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аварийная служба (после 17.00)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34-23-55, 34-23-63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ООО «УК № 1» аварийная служба (после 17.00)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33-41-20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ООО «УК № 2» аварийная служба (после 17.00)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33-41-20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454444"/>
          <w:kern w:val="0"/>
          <w:sz w:val="18"/>
          <w:szCs w:val="18"/>
          <w:lang w:val="en-US" w:eastAsia="zh-CN" w:bidi="ar"/>
        </w:rPr>
        <w:t xml:space="preserve">БЮРО РЕМОНТА АТС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АТС 98, 99, 35, 37, сельские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068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АТС 34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34-21-08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АТС 96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96-21-08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454444"/>
          <w:kern w:val="0"/>
          <w:sz w:val="18"/>
          <w:szCs w:val="18"/>
          <w:lang w:val="en-US" w:eastAsia="zh-CN" w:bidi="ar"/>
        </w:rPr>
        <w:t xml:space="preserve">СПРАВОЧНЫЕ СЛУЖБЫ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Вахта администрации г. о. Сызрань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33-23-14, 98-10-87 (дежурный)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Авиакассы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33-40-20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Вокзал Сызрань-1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90-21-71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Вокзал Сызрань-город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90-35-97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Автовокзал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33-34-27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Style w:val="6"/>
          <w:rFonts w:hint="default" w:ascii="Times New Roman" w:hAnsi="Times New Roman" w:cs="Times New Roman" w:eastAsiaTheme="minorEastAsia"/>
          <w:caps/>
          <w:color w:val="000000"/>
          <w:kern w:val="0"/>
          <w:sz w:val="24"/>
          <w:szCs w:val="24"/>
          <w:lang w:val="en-US" w:eastAsia="zh-CN" w:bidi="ar"/>
        </w:rPr>
        <w:t xml:space="preserve">АВТОСТАНЦИЯ № 1 (ул. Московская, 14)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36" w:lineRule="auto"/>
        <w:ind w:left="0" w:right="0"/>
        <w:jc w:val="left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 w:eastAsiaTheme="minorEastAsia"/>
          <w:color w:val="FF0000"/>
          <w:kern w:val="0"/>
          <w:sz w:val="24"/>
          <w:szCs w:val="24"/>
          <w:lang w:val="en-US" w:eastAsia="zh-CN" w:bidi="ar"/>
        </w:rPr>
        <w:t xml:space="preserve">33-33-94 </w:t>
      </w: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341EFA"/>
    <w:rsid w:val="653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 w:line="210" w:lineRule="atLeast"/>
      <w:jc w:val="left"/>
    </w:pPr>
    <w:rPr>
      <w:rFonts w:hint="eastAsia" w:ascii="SimSun" w:hAnsi="SimSun" w:eastAsia="SimSun" w:cs="SimSun"/>
      <w:b/>
      <w:bCs/>
      <w:i/>
      <w:iCs/>
      <w:color w:val="848282"/>
      <w:kern w:val="0"/>
      <w:sz w:val="42"/>
      <w:szCs w:val="4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90909"/>
      <w:u w:val="none"/>
    </w:rPr>
  </w:style>
  <w:style w:type="character" w:styleId="5">
    <w:name w:val="Hyperlink"/>
    <w:basedOn w:val="3"/>
    <w:uiPriority w:val="0"/>
    <w:rPr>
      <w:color w:val="090909"/>
      <w:u w:val="none"/>
    </w:rPr>
  </w:style>
  <w:style w:type="character" w:styleId="6">
    <w:name w:val="Strong"/>
    <w:basedOn w:val="3"/>
    <w:qFormat/>
    <w:uiPriority w:val="0"/>
    <w:rPr>
      <w:b/>
      <w:bCs/>
    </w:rPr>
  </w:style>
  <w:style w:type="character" w:customStyle="1" w:styleId="8">
    <w:name w:val="description"/>
    <w:uiPriority w:val="0"/>
    <w:rPr>
      <w:rFonts w:ascii="sans-serif" w:hAnsi="sans-serif" w:eastAsia="sans-serif" w:cs="sans-serif"/>
      <w:color w:val="FFFFFF"/>
      <w:sz w:val="43"/>
      <w:szCs w:val="43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2019-12-28T14:58:00Z</dcterms:created>
  <dc:creator>настя</dc:creator>
  <cp:lastModifiedBy>настя</cp:lastModifiedBy>
  <dcterms:modified xsi:type="dcterms:W3CDTF">2019-12-28T15:10:33Z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